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1"/>
        <w:gridCol w:w="8330"/>
      </w:tblGrid>
      <w:tr w:rsidR="008F6A31" w:rsidTr="008F6A31">
        <w:tc>
          <w:tcPr>
            <w:tcW w:w="1951" w:type="dxa"/>
            <w:vMerge w:val="restart"/>
          </w:tcPr>
          <w:bookmarkStart w:id="0" w:name="_GoBack"/>
          <w:bookmarkEnd w:id="0"/>
          <w:p w:rsidR="008F6A31" w:rsidRDefault="009B1908" w:rsidP="00F6135C">
            <w:pPr>
              <w:pStyle w:val="a4"/>
              <w:spacing w:line="360" w:lineRule="auto"/>
              <w:rPr>
                <w:rFonts w:ascii="Franklin Gothic Medium" w:hAnsi="Franklin Gothic Medium"/>
                <w:sz w:val="32"/>
                <w:szCs w:val="32"/>
              </w:rPr>
            </w:pPr>
            <w:r>
              <w:object w:dxaOrig="1815" w:dyaOrig="17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85.5pt" o:ole="">
                  <v:imagedata r:id="rId8" o:title=""/>
                </v:shape>
                <o:OLEObject Type="Embed" ProgID="PBrush" ShapeID="_x0000_i1025" DrawAspect="Content" ObjectID="_1599634340" r:id="rId9"/>
              </w:object>
            </w:r>
          </w:p>
        </w:tc>
        <w:tc>
          <w:tcPr>
            <w:tcW w:w="8330" w:type="dxa"/>
          </w:tcPr>
          <w:p w:rsidR="008F6A31" w:rsidRPr="008F6A31" w:rsidRDefault="008F6A31" w:rsidP="008F6A31">
            <w:pPr>
              <w:pStyle w:val="a4"/>
              <w:spacing w:line="360" w:lineRule="auto"/>
              <w:ind w:left="-567" w:firstLine="567"/>
              <w:jc w:val="center"/>
              <w:rPr>
                <w:rFonts w:ascii="Franklin Gothic Medium" w:hAnsi="Franklin Gothic Medium"/>
                <w:sz w:val="28"/>
                <w:szCs w:val="28"/>
              </w:rPr>
            </w:pPr>
            <w:r>
              <w:rPr>
                <w:rFonts w:ascii="Franklin Gothic Medium" w:hAnsi="Franklin Gothic Medium"/>
                <w:sz w:val="28"/>
                <w:szCs w:val="28"/>
              </w:rPr>
              <w:t xml:space="preserve">                               </w:t>
            </w:r>
            <w:r w:rsidRPr="008F6A31">
              <w:rPr>
                <w:rFonts w:ascii="Franklin Gothic Medium" w:hAnsi="Franklin Gothic Medium"/>
                <w:sz w:val="28"/>
                <w:szCs w:val="28"/>
              </w:rPr>
              <w:t xml:space="preserve">Общество с ограниченной ответственностью </w:t>
            </w:r>
          </w:p>
        </w:tc>
      </w:tr>
      <w:tr w:rsidR="008F6A31" w:rsidTr="008F6A31">
        <w:tc>
          <w:tcPr>
            <w:tcW w:w="1951" w:type="dxa"/>
            <w:vMerge/>
          </w:tcPr>
          <w:p w:rsidR="008F6A31" w:rsidRDefault="008F6A31" w:rsidP="00F6135C">
            <w:pPr>
              <w:pStyle w:val="a4"/>
              <w:spacing w:line="360" w:lineRule="auto"/>
              <w:rPr>
                <w:rFonts w:ascii="Franklin Gothic Medium" w:hAnsi="Franklin Gothic Medium"/>
                <w:sz w:val="32"/>
                <w:szCs w:val="32"/>
              </w:rPr>
            </w:pPr>
          </w:p>
        </w:tc>
        <w:tc>
          <w:tcPr>
            <w:tcW w:w="8330" w:type="dxa"/>
          </w:tcPr>
          <w:p w:rsidR="008F6A31" w:rsidRDefault="008F6A31" w:rsidP="008F6A31">
            <w:pPr>
              <w:pStyle w:val="a4"/>
              <w:spacing w:line="360" w:lineRule="auto"/>
              <w:ind w:left="-211"/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  <w:r>
              <w:rPr>
                <w:rFonts w:ascii="Franklin Gothic Medium" w:hAnsi="Franklin Gothic Medium"/>
                <w:sz w:val="32"/>
                <w:szCs w:val="32"/>
              </w:rPr>
              <w:t xml:space="preserve">                        </w:t>
            </w:r>
            <w:r w:rsidRPr="00940E4E">
              <w:rPr>
                <w:rFonts w:ascii="Franklin Gothic Medium" w:hAnsi="Franklin Gothic Medium"/>
                <w:sz w:val="32"/>
                <w:szCs w:val="32"/>
              </w:rPr>
              <w:t>«Платежные решения»</w:t>
            </w:r>
          </w:p>
        </w:tc>
      </w:tr>
      <w:tr w:rsidR="008F6A31" w:rsidTr="008F6A31">
        <w:tc>
          <w:tcPr>
            <w:tcW w:w="1951" w:type="dxa"/>
            <w:vMerge/>
          </w:tcPr>
          <w:p w:rsidR="008F6A31" w:rsidRDefault="008F6A31" w:rsidP="008F6A31">
            <w:pPr>
              <w:pStyle w:val="a4"/>
              <w:spacing w:line="360" w:lineRule="auto"/>
              <w:rPr>
                <w:rFonts w:ascii="Franklin Gothic Medium" w:hAnsi="Franklin Gothic Medium"/>
                <w:sz w:val="32"/>
                <w:szCs w:val="32"/>
              </w:rPr>
            </w:pPr>
          </w:p>
        </w:tc>
        <w:tc>
          <w:tcPr>
            <w:tcW w:w="8330" w:type="dxa"/>
          </w:tcPr>
          <w:p w:rsidR="008F6A31" w:rsidRDefault="008F6A31" w:rsidP="008F6A31">
            <w:pPr>
              <w:pStyle w:val="a4"/>
              <w:spacing w:line="360" w:lineRule="auto"/>
              <w:jc w:val="right"/>
              <w:rPr>
                <w:rFonts w:ascii="Franklin Gothic Medium" w:hAnsi="Franklin Gothic Medium"/>
                <w:sz w:val="32"/>
                <w:szCs w:val="32"/>
              </w:rPr>
            </w:pPr>
            <w:r w:rsidRPr="00940E4E">
              <w:rPr>
                <w:rFonts w:ascii="Franklin Gothic Medium" w:hAnsi="Franklin Gothic Medium"/>
              </w:rPr>
              <w:t xml:space="preserve">630090 г. Новосибирск, </w:t>
            </w:r>
            <w:proofErr w:type="spellStart"/>
            <w:r w:rsidRPr="00940E4E">
              <w:rPr>
                <w:rFonts w:ascii="Franklin Gothic Medium" w:hAnsi="Franklin Gothic Medium"/>
              </w:rPr>
              <w:t>пр-кт</w:t>
            </w:r>
            <w:proofErr w:type="spellEnd"/>
            <w:r w:rsidRPr="00940E4E">
              <w:rPr>
                <w:rFonts w:ascii="Franklin Gothic Medium" w:hAnsi="Franklin Gothic Medium"/>
              </w:rPr>
              <w:t xml:space="preserve"> Академика Лаврентьева 6/1 офис 924.</w:t>
            </w:r>
          </w:p>
        </w:tc>
      </w:tr>
      <w:tr w:rsidR="008F6A31" w:rsidTr="008F6A31">
        <w:tc>
          <w:tcPr>
            <w:tcW w:w="1951" w:type="dxa"/>
            <w:vMerge/>
          </w:tcPr>
          <w:p w:rsidR="008F6A31" w:rsidRDefault="008F6A31" w:rsidP="008F6A31">
            <w:pPr>
              <w:pStyle w:val="a4"/>
              <w:spacing w:line="360" w:lineRule="auto"/>
              <w:rPr>
                <w:rFonts w:ascii="Franklin Gothic Medium" w:hAnsi="Franklin Gothic Medium"/>
                <w:sz w:val="32"/>
                <w:szCs w:val="32"/>
              </w:rPr>
            </w:pPr>
          </w:p>
        </w:tc>
        <w:tc>
          <w:tcPr>
            <w:tcW w:w="8330" w:type="dxa"/>
          </w:tcPr>
          <w:p w:rsidR="008F6A31" w:rsidRDefault="008F6A31" w:rsidP="008F6A31">
            <w:pPr>
              <w:pStyle w:val="a4"/>
              <w:spacing w:line="360" w:lineRule="auto"/>
              <w:jc w:val="right"/>
              <w:rPr>
                <w:rFonts w:ascii="Franklin Gothic Medium" w:hAnsi="Franklin Gothic Medium"/>
                <w:sz w:val="32"/>
                <w:szCs w:val="32"/>
              </w:rPr>
            </w:pPr>
            <w:r w:rsidRPr="00940E4E">
              <w:rPr>
                <w:rFonts w:ascii="Franklin Gothic Medium" w:hAnsi="Franklin Gothic Medium"/>
              </w:rPr>
              <w:t xml:space="preserve">ИНН 5408005565 </w:t>
            </w:r>
            <w:r>
              <w:rPr>
                <w:rFonts w:ascii="Franklin Gothic Medium" w:hAnsi="Franklin Gothic Medium"/>
              </w:rPr>
              <w:t xml:space="preserve">         </w:t>
            </w:r>
            <w:r w:rsidRPr="00940E4E">
              <w:rPr>
                <w:rFonts w:ascii="Franklin Gothic Medium" w:hAnsi="Franklin Gothic Medium"/>
              </w:rPr>
              <w:t>КПП</w:t>
            </w:r>
            <w:r>
              <w:rPr>
                <w:rFonts w:ascii="Franklin Gothic Medium" w:hAnsi="Franklin Gothic Medium"/>
              </w:rPr>
              <w:t xml:space="preserve"> </w:t>
            </w:r>
            <w:r w:rsidRPr="00940E4E">
              <w:rPr>
                <w:rFonts w:ascii="Franklin Gothic Medium" w:hAnsi="Franklin Gothic Medium"/>
              </w:rPr>
              <w:t xml:space="preserve">540801001 </w:t>
            </w:r>
            <w:r>
              <w:rPr>
                <w:rFonts w:ascii="Franklin Gothic Medium" w:hAnsi="Franklin Gothic Medium"/>
              </w:rPr>
              <w:t xml:space="preserve">         </w:t>
            </w:r>
            <w:r w:rsidRPr="00940E4E">
              <w:rPr>
                <w:rFonts w:ascii="Franklin Gothic Medium" w:hAnsi="Franklin Gothic Medium"/>
              </w:rPr>
              <w:t>ОГРН 1155476100702</w:t>
            </w:r>
          </w:p>
        </w:tc>
      </w:tr>
    </w:tbl>
    <w:p w:rsidR="00F6135C" w:rsidRDefault="008F6A31" w:rsidP="008F6A31">
      <w:pPr>
        <w:pStyle w:val="a4"/>
        <w:spacing w:line="360" w:lineRule="auto"/>
        <w:rPr>
          <w:rFonts w:ascii="Franklin Gothic Medium" w:hAnsi="Franklin Gothic Medium"/>
        </w:rPr>
      </w:pPr>
      <w:r>
        <w:rPr>
          <w:rFonts w:ascii="Franklin Gothic Medium" w:hAnsi="Franklin Gothic Medium"/>
          <w:sz w:val="32"/>
          <w:szCs w:val="32"/>
        </w:rPr>
        <w:t>________________________________________________________________</w:t>
      </w:r>
      <w:r w:rsidR="00F6135C">
        <w:rPr>
          <w:rFonts w:ascii="Franklin Gothic Medium" w:hAnsi="Franklin Gothic Medium"/>
          <w:sz w:val="32"/>
          <w:szCs w:val="32"/>
        </w:rPr>
        <w:t xml:space="preserve">         </w:t>
      </w:r>
    </w:p>
    <w:p w:rsidR="00C30B09" w:rsidRDefault="00C30B09" w:rsidP="002130E4">
      <w:pPr>
        <w:pStyle w:val="a3"/>
        <w:ind w:firstLine="284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C30B09" w:rsidRDefault="00C30B09" w:rsidP="002130E4">
      <w:pPr>
        <w:pStyle w:val="a3"/>
        <w:ind w:firstLine="284"/>
        <w:jc w:val="both"/>
        <w:rPr>
          <w:rFonts w:asciiTheme="majorHAnsi" w:hAnsiTheme="majorHAnsi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0B09" w:rsidRPr="00C30B09" w:rsidRDefault="00C30B09" w:rsidP="00C30B09">
      <w:pPr>
        <w:pStyle w:val="a3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C30B0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C30B09">
      <w:pPr>
        <w:spacing w:after="215" w:line="240" w:lineRule="exact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30B09">
        <w:rPr>
          <w:rStyle w:val="20"/>
          <w:rFonts w:ascii="Times New Roman" w:hAnsi="Times New Roman" w:cs="Times New Roman"/>
          <w:sz w:val="28"/>
          <w:szCs w:val="28"/>
        </w:rPr>
        <w:t>Уважаемые клиенты!</w:t>
      </w:r>
    </w:p>
    <w:p w:rsidR="00C30B09" w:rsidRPr="00C30B09" w:rsidRDefault="00C30B09" w:rsidP="00C30B09">
      <w:pPr>
        <w:widowControl w:val="0"/>
        <w:spacing w:after="0" w:line="274" w:lineRule="exact"/>
        <w:ind w:firstLine="740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</w:pPr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В целях соблюдения Законодательства в сфере приёма платежей (ФЗ-161, ФЗ-103), а также руководствуясь Письмо Федеральной Налоговой Службы РФ № ГД-4-14/11306@ от 24.06.2016 г. уведомляем вас, об </w:t>
      </w:r>
      <w:r w:rsidRPr="00C30B0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 w:bidi="ru-RU"/>
        </w:rPr>
        <w:t>обязательном наличии в перечне разрешенных видов деятельности ИП и/или юридического лица - ПСА/БПСА следующих ОКВЭД: 66.19; 66.19.6; 66.19.62.</w:t>
      </w:r>
    </w:p>
    <w:p w:rsidR="00C30B09" w:rsidRPr="00C30B09" w:rsidRDefault="00C30B09" w:rsidP="00C30B09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С учетом позиции Росфинмониторинга, признающего операции между юридическими лицами, характер которых не соответствуют природе основных видов деятельности (отсутствие необходимых ОКВЭД), </w:t>
      </w:r>
      <w:r w:rsidRPr="00C30B09">
        <w:rPr>
          <w:rFonts w:ascii="Times New Roman" w:eastAsia="Arial Narrow" w:hAnsi="Times New Roman" w:cs="Times New Roman"/>
          <w:b/>
          <w:bCs/>
          <w:color w:val="000000"/>
          <w:sz w:val="28"/>
          <w:szCs w:val="28"/>
          <w:lang w:eastAsia="ru-RU" w:bidi="ru-RU"/>
        </w:rPr>
        <w:t>критериям сомнительности сделки</w:t>
      </w:r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, просим вас в кратчайшие сроки проверить наличие указанных ОКВЭД в Выписках из ЕГРЮЛ (</w:t>
      </w:r>
      <w:proofErr w:type="spellStart"/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электронно</w:t>
      </w:r>
      <w:proofErr w:type="spellEnd"/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 бесплатно на сайте ФНС России </w:t>
      </w:r>
      <w:hyperlink r:id="rId10" w:history="1">
        <w:r w:rsidRPr="00C30B09">
          <w:rPr>
            <w:rFonts w:ascii="Times New Roman" w:eastAsia="Arial Unicode MS" w:hAnsi="Times New Roman" w:cs="Times New Roman"/>
            <w:color w:val="0066CC"/>
            <w:sz w:val="28"/>
            <w:szCs w:val="28"/>
            <w:u w:val="single"/>
            <w:lang w:eastAsia="ru-RU" w:bidi="ru-RU"/>
          </w:rPr>
          <w:t>(https://egrul.nalog.ru/)</w:t>
        </w:r>
      </w:hyperlink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 xml:space="preserve">и в случае отсутствия указанных кодов, обратиться в ИФНС по месту регистрации </w:t>
      </w:r>
      <w:proofErr w:type="spellStart"/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юрлица</w:t>
      </w:r>
      <w:proofErr w:type="spellEnd"/>
      <w:r w:rsidRPr="00C30B09">
        <w:rPr>
          <w:rFonts w:ascii="Times New Roman" w:eastAsia="Arial Narrow" w:hAnsi="Times New Roman" w:cs="Times New Roman"/>
          <w:color w:val="000000"/>
          <w:sz w:val="28"/>
          <w:szCs w:val="28"/>
          <w:lang w:eastAsia="ru-RU" w:bidi="ru-RU"/>
        </w:rPr>
        <w:t>/ИП для открытия дополнительных кодов.</w:t>
      </w: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C30B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C30B09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0B09" w:rsidRPr="00482BBB" w:rsidRDefault="00C30B09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82BBB" w:rsidRPr="00482BBB" w:rsidRDefault="00482BBB" w:rsidP="002130E4">
      <w:pPr>
        <w:pStyle w:val="a3"/>
        <w:ind w:firstLine="284"/>
        <w:jc w:val="both"/>
        <w:rPr>
          <w:rStyle w:val="Exact"/>
          <w:rFonts w:ascii="Times New Roman" w:hAnsi="Times New Roman" w:cs="Times New Roman"/>
          <w:sz w:val="28"/>
          <w:szCs w:val="28"/>
        </w:rPr>
      </w:pPr>
      <w:r w:rsidRPr="00482BBB">
        <w:rPr>
          <w:rStyle w:val="Exact"/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482BBB" w:rsidRPr="00C30B09" w:rsidRDefault="00482BBB" w:rsidP="00482BB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Exact"/>
          <w:rFonts w:ascii="Times New Roman" w:hAnsi="Times New Roman" w:cs="Times New Roman"/>
          <w:sz w:val="28"/>
          <w:szCs w:val="28"/>
        </w:rPr>
        <w:t>Д</w:t>
      </w:r>
      <w:r w:rsidRPr="00482BBB">
        <w:rPr>
          <w:rStyle w:val="Exact"/>
          <w:rFonts w:ascii="Times New Roman" w:hAnsi="Times New Roman" w:cs="Times New Roman"/>
          <w:sz w:val="28"/>
          <w:szCs w:val="28"/>
        </w:rPr>
        <w:t>иректор</w:t>
      </w:r>
      <w:r w:rsidRPr="00482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Старостина Т.В.</w:t>
      </w:r>
    </w:p>
    <w:p w:rsidR="004B5D26" w:rsidRPr="00C30B09" w:rsidRDefault="004B5D26" w:rsidP="002130E4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B5D26" w:rsidRDefault="004B5D26" w:rsidP="002130E4">
      <w:pPr>
        <w:pStyle w:val="a3"/>
        <w:ind w:firstLine="284"/>
        <w:jc w:val="both"/>
        <w:rPr>
          <w:rFonts w:asciiTheme="majorHAnsi" w:hAnsiTheme="majorHAnsi"/>
          <w:sz w:val="28"/>
          <w:szCs w:val="28"/>
        </w:rPr>
      </w:pPr>
    </w:p>
    <w:p w:rsidR="004B5D26" w:rsidRDefault="004B5D26" w:rsidP="002130E4">
      <w:pPr>
        <w:pStyle w:val="a3"/>
        <w:ind w:firstLine="284"/>
        <w:jc w:val="both"/>
        <w:rPr>
          <w:rFonts w:asciiTheme="majorHAnsi" w:hAnsiTheme="majorHAnsi"/>
          <w:sz w:val="28"/>
          <w:szCs w:val="28"/>
        </w:rPr>
      </w:pPr>
    </w:p>
    <w:sectPr w:rsidR="004B5D26" w:rsidSect="009B5FE9">
      <w:headerReference w:type="default" r:id="rId11"/>
      <w:pgSz w:w="11906" w:h="16838"/>
      <w:pgMar w:top="568" w:right="707" w:bottom="28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6A" w:rsidRDefault="00BF5A6A" w:rsidP="00940E4E">
      <w:pPr>
        <w:spacing w:after="0" w:line="240" w:lineRule="auto"/>
      </w:pPr>
      <w:r>
        <w:separator/>
      </w:r>
    </w:p>
  </w:endnote>
  <w:endnote w:type="continuationSeparator" w:id="0">
    <w:p w:rsidR="00BF5A6A" w:rsidRDefault="00BF5A6A" w:rsidP="0094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6A" w:rsidRDefault="00BF5A6A" w:rsidP="00940E4E">
      <w:pPr>
        <w:spacing w:after="0" w:line="240" w:lineRule="auto"/>
      </w:pPr>
      <w:r>
        <w:separator/>
      </w:r>
    </w:p>
  </w:footnote>
  <w:footnote w:type="continuationSeparator" w:id="0">
    <w:p w:rsidR="00BF5A6A" w:rsidRDefault="00BF5A6A" w:rsidP="0094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4E" w:rsidRPr="00940E4E" w:rsidRDefault="00940E4E" w:rsidP="00940E4E">
    <w:pPr>
      <w:pStyle w:val="a4"/>
      <w:jc w:val="center"/>
      <w:rPr>
        <w:rFonts w:ascii="Franklin Gothic Medium" w:hAnsi="Franklin Gothic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ocumentProtection w:edit="readOnly" w:enforcement="1" w:cryptProviderType="rsaFull" w:cryptAlgorithmClass="hash" w:cryptAlgorithmType="typeAny" w:cryptAlgorithmSid="4" w:cryptSpinCount="100000" w:hash="ona3jfjSh7G2EtXwhA/tvAU5PtY=" w:salt="9aYHkScx3kufGdFmMPBdu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E3"/>
    <w:rsid w:val="000000E5"/>
    <w:rsid w:val="00012E4E"/>
    <w:rsid w:val="000A05E7"/>
    <w:rsid w:val="000C1364"/>
    <w:rsid w:val="000D1F81"/>
    <w:rsid w:val="000E5862"/>
    <w:rsid w:val="00142F43"/>
    <w:rsid w:val="001672E3"/>
    <w:rsid w:val="00172046"/>
    <w:rsid w:val="001B1048"/>
    <w:rsid w:val="001E461A"/>
    <w:rsid w:val="002130E4"/>
    <w:rsid w:val="002132F9"/>
    <w:rsid w:val="00262169"/>
    <w:rsid w:val="00262CA3"/>
    <w:rsid w:val="0029216D"/>
    <w:rsid w:val="002B1093"/>
    <w:rsid w:val="002D3CED"/>
    <w:rsid w:val="002F624B"/>
    <w:rsid w:val="003C664D"/>
    <w:rsid w:val="003E4A5B"/>
    <w:rsid w:val="003F4450"/>
    <w:rsid w:val="00482BBB"/>
    <w:rsid w:val="004B5D26"/>
    <w:rsid w:val="004C26A0"/>
    <w:rsid w:val="004E25DB"/>
    <w:rsid w:val="00553B24"/>
    <w:rsid w:val="005973D9"/>
    <w:rsid w:val="005F7894"/>
    <w:rsid w:val="00643936"/>
    <w:rsid w:val="006A1C89"/>
    <w:rsid w:val="006B54A8"/>
    <w:rsid w:val="006D233E"/>
    <w:rsid w:val="006E1EC0"/>
    <w:rsid w:val="0077511A"/>
    <w:rsid w:val="007B1A36"/>
    <w:rsid w:val="007F3B7A"/>
    <w:rsid w:val="00866980"/>
    <w:rsid w:val="00891459"/>
    <w:rsid w:val="008B669A"/>
    <w:rsid w:val="008F6A31"/>
    <w:rsid w:val="009219BD"/>
    <w:rsid w:val="00926253"/>
    <w:rsid w:val="00934E1D"/>
    <w:rsid w:val="00940E4E"/>
    <w:rsid w:val="00990D54"/>
    <w:rsid w:val="009B1908"/>
    <w:rsid w:val="009B5FE9"/>
    <w:rsid w:val="00A05DA9"/>
    <w:rsid w:val="00A126F7"/>
    <w:rsid w:val="00AB2C3E"/>
    <w:rsid w:val="00AF3221"/>
    <w:rsid w:val="00B23B52"/>
    <w:rsid w:val="00B4359A"/>
    <w:rsid w:val="00B439D9"/>
    <w:rsid w:val="00B46831"/>
    <w:rsid w:val="00B84E02"/>
    <w:rsid w:val="00B90C39"/>
    <w:rsid w:val="00BA72B4"/>
    <w:rsid w:val="00BF5A6A"/>
    <w:rsid w:val="00C30B09"/>
    <w:rsid w:val="00C474F0"/>
    <w:rsid w:val="00C512B9"/>
    <w:rsid w:val="00CE1769"/>
    <w:rsid w:val="00D43F53"/>
    <w:rsid w:val="00D74F97"/>
    <w:rsid w:val="00D80A1A"/>
    <w:rsid w:val="00DA39DC"/>
    <w:rsid w:val="00DB1239"/>
    <w:rsid w:val="00DF7568"/>
    <w:rsid w:val="00E75BC1"/>
    <w:rsid w:val="00EC69BB"/>
    <w:rsid w:val="00F372F9"/>
    <w:rsid w:val="00F4715A"/>
    <w:rsid w:val="00F57EED"/>
    <w:rsid w:val="00F6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E4E"/>
  </w:style>
  <w:style w:type="paragraph" w:styleId="a6">
    <w:name w:val="footer"/>
    <w:basedOn w:val="a"/>
    <w:link w:val="a7"/>
    <w:uiPriority w:val="99"/>
    <w:unhideWhenUsed/>
    <w:rsid w:val="009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4E"/>
  </w:style>
  <w:style w:type="paragraph" w:styleId="a8">
    <w:name w:val="Balloon Text"/>
    <w:basedOn w:val="a"/>
    <w:link w:val="a9"/>
    <w:uiPriority w:val="99"/>
    <w:semiHidden/>
    <w:unhideWhenUsed/>
    <w:rsid w:val="004C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6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1EC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rsid w:val="00C30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30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482B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4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E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0E4E"/>
  </w:style>
  <w:style w:type="paragraph" w:styleId="a6">
    <w:name w:val="footer"/>
    <w:basedOn w:val="a"/>
    <w:link w:val="a7"/>
    <w:uiPriority w:val="99"/>
    <w:unhideWhenUsed/>
    <w:rsid w:val="00940E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0E4E"/>
  </w:style>
  <w:style w:type="paragraph" w:styleId="a8">
    <w:name w:val="Balloon Text"/>
    <w:basedOn w:val="a"/>
    <w:link w:val="a9"/>
    <w:uiPriority w:val="99"/>
    <w:semiHidden/>
    <w:unhideWhenUsed/>
    <w:rsid w:val="004C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6A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E1EC0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F6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Основной текст (2)_"/>
    <w:basedOn w:val="a0"/>
    <w:rsid w:val="00C30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C30B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rsid w:val="00482BB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299B9-ADD4-4B3F-8825-194F5D22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2017-05-19T04:13:00Z</cp:lastPrinted>
  <dcterms:created xsi:type="dcterms:W3CDTF">2018-09-28T02:47:00Z</dcterms:created>
  <dcterms:modified xsi:type="dcterms:W3CDTF">2018-09-28T07:06:00Z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653034775</vt:i4>
  </property>
</Properties>
</file>